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C2" w:rsidRPr="00EF3DC2" w:rsidRDefault="00EF3DC2" w:rsidP="00EF3DC2">
      <w:pPr>
        <w:shd w:val="clear" w:color="auto" w:fill="CAE0FE"/>
        <w:spacing w:after="100" w:afterAutospacing="1" w:line="240" w:lineRule="auto"/>
        <w:outlineLvl w:val="1"/>
        <w:rPr>
          <w:rFonts w:ascii="Segoe UI" w:eastAsia="Times New Roman" w:hAnsi="Segoe UI" w:cs="Segoe UI"/>
          <w:color w:val="212529"/>
          <w:sz w:val="36"/>
          <w:szCs w:val="36"/>
          <w:lang w:eastAsia="ru-RU"/>
        </w:rPr>
      </w:pPr>
      <w:r w:rsidRPr="00EF3DC2">
        <w:rPr>
          <w:rFonts w:ascii="Segoe UI" w:eastAsia="Times New Roman" w:hAnsi="Segoe UI" w:cs="Segoe UI"/>
          <w:color w:val="212529"/>
          <w:sz w:val="36"/>
          <w:szCs w:val="36"/>
          <w:lang w:eastAsia="ru-RU"/>
        </w:rPr>
        <w:t>Паспорт образовательной программы</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Дата регистрации в Реестре</w:t>
      </w:r>
      <w:r w:rsidRPr="00EF3DC2">
        <w:rPr>
          <w:rFonts w:ascii="Segoe UI" w:eastAsia="Times New Roman" w:hAnsi="Segoe UI" w:cs="Segoe UI"/>
          <w:color w:val="212529"/>
          <w:sz w:val="24"/>
          <w:szCs w:val="24"/>
          <w:lang w:eastAsia="ru-RU"/>
        </w:rPr>
        <w:br/>
        <w:t>2022.07.08 18:43</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Регистрационный номер</w:t>
      </w:r>
      <w:r w:rsidRPr="00EF3DC2">
        <w:rPr>
          <w:rFonts w:ascii="Segoe UI" w:eastAsia="Times New Roman" w:hAnsi="Segoe UI" w:cs="Segoe UI"/>
          <w:color w:val="212529"/>
          <w:sz w:val="24"/>
          <w:szCs w:val="24"/>
          <w:lang w:eastAsia="ru-RU"/>
        </w:rPr>
        <w:br/>
        <w:t>16947</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Дата обновления паспорта </w:t>
      </w:r>
      <w:proofErr w:type="gramStart"/>
      <w:r w:rsidRPr="00EF3DC2">
        <w:rPr>
          <w:rFonts w:ascii="Segoe UI" w:eastAsia="Times New Roman" w:hAnsi="Segoe UI" w:cs="Segoe UI"/>
          <w:color w:val="212529"/>
          <w:sz w:val="24"/>
          <w:szCs w:val="24"/>
          <w:lang w:eastAsia="ru-RU"/>
        </w:rPr>
        <w:t>ОП:</w:t>
      </w:r>
      <w:r w:rsidRPr="00EF3DC2">
        <w:rPr>
          <w:rFonts w:ascii="Segoe UI" w:eastAsia="Times New Roman" w:hAnsi="Segoe UI" w:cs="Segoe UI"/>
          <w:color w:val="212529"/>
          <w:sz w:val="24"/>
          <w:szCs w:val="24"/>
          <w:lang w:eastAsia="ru-RU"/>
        </w:rPr>
        <w:br/>
        <w:t>2022.07.08</w:t>
      </w:r>
      <w:proofErr w:type="gramEnd"/>
      <w:r w:rsidRPr="00EF3DC2">
        <w:rPr>
          <w:rFonts w:ascii="Segoe UI" w:eastAsia="Times New Roman" w:hAnsi="Segoe UI" w:cs="Segoe UI"/>
          <w:color w:val="212529"/>
          <w:sz w:val="24"/>
          <w:szCs w:val="24"/>
          <w:lang w:eastAsia="ru-RU"/>
        </w:rPr>
        <w:t xml:space="preserve"> 18:44</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Код и наименование </w:t>
      </w:r>
      <w:proofErr w:type="gramStart"/>
      <w:r w:rsidRPr="00EF3DC2">
        <w:rPr>
          <w:rFonts w:ascii="Segoe UI" w:eastAsia="Times New Roman" w:hAnsi="Segoe UI" w:cs="Segoe UI"/>
          <w:color w:val="212529"/>
          <w:sz w:val="24"/>
          <w:szCs w:val="24"/>
          <w:lang w:eastAsia="ru-RU"/>
        </w:rPr>
        <w:t>специальности::</w:t>
      </w:r>
      <w:proofErr w:type="gramEnd"/>
      <w:r w:rsidRPr="00EF3DC2">
        <w:rPr>
          <w:rFonts w:ascii="Segoe UI" w:eastAsia="Times New Roman" w:hAnsi="Segoe UI" w:cs="Segoe UI"/>
          <w:color w:val="212529"/>
          <w:sz w:val="24"/>
          <w:szCs w:val="24"/>
          <w:lang w:eastAsia="ru-RU"/>
        </w:rPr>
        <w:br/>
        <w:t>07150500 Дәнекерлеу ісі (түрлері бойынша)</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Код и наименование квалификации/</w:t>
      </w:r>
      <w:proofErr w:type="gramStart"/>
      <w:r w:rsidRPr="00EF3DC2">
        <w:rPr>
          <w:rFonts w:ascii="Segoe UI" w:eastAsia="Times New Roman" w:hAnsi="Segoe UI" w:cs="Segoe UI"/>
          <w:color w:val="212529"/>
          <w:sz w:val="24"/>
          <w:szCs w:val="24"/>
          <w:lang w:eastAsia="ru-RU"/>
        </w:rPr>
        <w:t>квалификаций::</w:t>
      </w:r>
      <w:proofErr w:type="gramEnd"/>
      <w:r w:rsidRPr="00EF3DC2">
        <w:rPr>
          <w:rFonts w:ascii="Segoe UI" w:eastAsia="Times New Roman" w:hAnsi="Segoe UI" w:cs="Segoe UI"/>
          <w:color w:val="212529"/>
          <w:sz w:val="24"/>
          <w:szCs w:val="24"/>
          <w:lang w:eastAsia="ru-RU"/>
        </w:rPr>
        <w:br/>
        <w:t>3W07150501 Электргазымен дәнекерлеуші</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proofErr w:type="gramStart"/>
      <w:r w:rsidRPr="00EF3DC2">
        <w:rPr>
          <w:rFonts w:ascii="Segoe UI" w:eastAsia="Times New Roman" w:hAnsi="Segoe UI" w:cs="Segoe UI"/>
          <w:color w:val="212529"/>
          <w:sz w:val="24"/>
          <w:szCs w:val="24"/>
          <w:lang w:eastAsia="ru-RU"/>
        </w:rPr>
        <w:t>Регион:</w:t>
      </w:r>
      <w:r w:rsidRPr="00EF3DC2">
        <w:rPr>
          <w:rFonts w:ascii="Segoe UI" w:eastAsia="Times New Roman" w:hAnsi="Segoe UI" w:cs="Segoe UI"/>
          <w:color w:val="212529"/>
          <w:sz w:val="24"/>
          <w:szCs w:val="24"/>
          <w:lang w:eastAsia="ru-RU"/>
        </w:rPr>
        <w:br/>
        <w:t>Қостанай</w:t>
      </w:r>
      <w:proofErr w:type="gramEnd"/>
      <w:r w:rsidRPr="00EF3DC2">
        <w:rPr>
          <w:rFonts w:ascii="Segoe UI" w:eastAsia="Times New Roman" w:hAnsi="Segoe UI" w:cs="Segoe UI"/>
          <w:color w:val="212529"/>
          <w:sz w:val="24"/>
          <w:szCs w:val="24"/>
          <w:lang w:eastAsia="ru-RU"/>
        </w:rPr>
        <w:t xml:space="preserve"> облысы</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Организация ТиППО (Разработчик</w:t>
      </w:r>
      <w:proofErr w:type="gramStart"/>
      <w:r w:rsidRPr="00EF3DC2">
        <w:rPr>
          <w:rFonts w:ascii="Segoe UI" w:eastAsia="Times New Roman" w:hAnsi="Segoe UI" w:cs="Segoe UI"/>
          <w:color w:val="212529"/>
          <w:sz w:val="24"/>
          <w:szCs w:val="24"/>
          <w:lang w:eastAsia="ru-RU"/>
        </w:rPr>
        <w:t>):</w:t>
      </w:r>
      <w:r w:rsidRPr="00EF3DC2">
        <w:rPr>
          <w:rFonts w:ascii="Segoe UI" w:eastAsia="Times New Roman" w:hAnsi="Segoe UI" w:cs="Segoe UI"/>
          <w:color w:val="212529"/>
          <w:sz w:val="24"/>
          <w:szCs w:val="24"/>
          <w:lang w:eastAsia="ru-RU"/>
        </w:rPr>
        <w:br/>
        <w:t>КМҚК</w:t>
      </w:r>
      <w:proofErr w:type="gramEnd"/>
      <w:r w:rsidRPr="00EF3DC2">
        <w:rPr>
          <w:rFonts w:ascii="Segoe UI" w:eastAsia="Times New Roman" w:hAnsi="Segoe UI" w:cs="Segoe UI"/>
          <w:color w:val="212529"/>
          <w:sz w:val="24"/>
          <w:szCs w:val="24"/>
          <w:lang w:eastAsia="ru-RU"/>
        </w:rPr>
        <w:t xml:space="preserve"> «Рудный құрылыс және көлік колледжі»</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Партнеры-</w:t>
      </w:r>
      <w:proofErr w:type="gramStart"/>
      <w:r w:rsidRPr="00EF3DC2">
        <w:rPr>
          <w:rFonts w:ascii="Segoe UI" w:eastAsia="Times New Roman" w:hAnsi="Segoe UI" w:cs="Segoe UI"/>
          <w:color w:val="212529"/>
          <w:sz w:val="24"/>
          <w:szCs w:val="24"/>
          <w:lang w:eastAsia="ru-RU"/>
        </w:rPr>
        <w:t>разработчики::</w:t>
      </w:r>
      <w:proofErr w:type="gramEnd"/>
      <w:r w:rsidRPr="00EF3DC2">
        <w:rPr>
          <w:rFonts w:ascii="Segoe UI" w:eastAsia="Times New Roman" w:hAnsi="Segoe UI" w:cs="Segoe UI"/>
          <w:color w:val="212529"/>
          <w:sz w:val="24"/>
          <w:szCs w:val="24"/>
          <w:lang w:eastAsia="ru-RU"/>
        </w:rPr>
        <w:br/>
        <w:t>АҚ "Соколов-Сарыбай тау-кен байыту өндірістік бірлестігі"</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Цель </w:t>
      </w:r>
      <w:proofErr w:type="gramStart"/>
      <w:r w:rsidRPr="00EF3DC2">
        <w:rPr>
          <w:rFonts w:ascii="Segoe UI" w:eastAsia="Times New Roman" w:hAnsi="Segoe UI" w:cs="Segoe UI"/>
          <w:color w:val="212529"/>
          <w:sz w:val="24"/>
          <w:szCs w:val="24"/>
          <w:lang w:eastAsia="ru-RU"/>
        </w:rPr>
        <w:t>ОП::</w:t>
      </w:r>
      <w:proofErr w:type="gramEnd"/>
      <w:r w:rsidRPr="00EF3DC2">
        <w:rPr>
          <w:rFonts w:ascii="Segoe UI" w:eastAsia="Times New Roman" w:hAnsi="Segoe UI" w:cs="Segoe UI"/>
          <w:color w:val="212529"/>
          <w:sz w:val="24"/>
          <w:szCs w:val="24"/>
          <w:lang w:eastAsia="ru-RU"/>
        </w:rPr>
        <w:br/>
        <w:t>қорғайтын газдар ортасында балқымайтын электродпен қолмен доғалық дәнекерлеуді, газбен қолмен және ішінара механикаландырылған дәнекерлеуді (балқытуды), түйіспелі және нүктелі машиналарда, электронды-сәулелі дәнекерлеуде бір бөліктен тұратын қосылыстар алуды орындайтын кәсіби-сапалы, құзыретті және бәсекеге қабілетті мамандарды даярлау</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Уровень по </w:t>
      </w:r>
      <w:proofErr w:type="gramStart"/>
      <w:r w:rsidRPr="00EF3DC2">
        <w:rPr>
          <w:rFonts w:ascii="Segoe UI" w:eastAsia="Times New Roman" w:hAnsi="Segoe UI" w:cs="Segoe UI"/>
          <w:color w:val="212529"/>
          <w:sz w:val="24"/>
          <w:szCs w:val="24"/>
          <w:lang w:eastAsia="ru-RU"/>
        </w:rPr>
        <w:t>НРК::</w:t>
      </w:r>
      <w:proofErr w:type="gramEnd"/>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3</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Уровень по </w:t>
      </w:r>
      <w:proofErr w:type="gramStart"/>
      <w:r w:rsidRPr="00EF3DC2">
        <w:rPr>
          <w:rFonts w:ascii="Segoe UI" w:eastAsia="Times New Roman" w:hAnsi="Segoe UI" w:cs="Segoe UI"/>
          <w:color w:val="212529"/>
          <w:sz w:val="24"/>
          <w:szCs w:val="24"/>
          <w:lang w:eastAsia="ru-RU"/>
        </w:rPr>
        <w:t>ОРК::</w:t>
      </w:r>
      <w:proofErr w:type="gramEnd"/>
      <w:r w:rsidRPr="00EF3DC2">
        <w:rPr>
          <w:rFonts w:ascii="Segoe UI" w:eastAsia="Times New Roman" w:hAnsi="Segoe UI" w:cs="Segoe UI"/>
          <w:color w:val="212529"/>
          <w:sz w:val="24"/>
          <w:szCs w:val="24"/>
          <w:lang w:eastAsia="ru-RU"/>
        </w:rPr>
        <w:br/>
        <w:t>3</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Профессиональный стандарт (при наличии</w:t>
      </w:r>
      <w:proofErr w:type="gramStart"/>
      <w:r w:rsidRPr="00EF3DC2">
        <w:rPr>
          <w:rFonts w:ascii="Segoe UI" w:eastAsia="Times New Roman" w:hAnsi="Segoe UI" w:cs="Segoe UI"/>
          <w:color w:val="212529"/>
          <w:sz w:val="24"/>
          <w:szCs w:val="24"/>
          <w:lang w:eastAsia="ru-RU"/>
        </w:rPr>
        <w:t>)::</w:t>
      </w:r>
      <w:proofErr w:type="gramEnd"/>
      <w:r w:rsidRPr="00EF3DC2">
        <w:rPr>
          <w:rFonts w:ascii="Segoe UI" w:eastAsia="Times New Roman" w:hAnsi="Segoe UI" w:cs="Segoe UI"/>
          <w:color w:val="212529"/>
          <w:sz w:val="24"/>
          <w:szCs w:val="24"/>
          <w:lang w:eastAsia="ru-RU"/>
        </w:rPr>
        <w:br/>
        <w:t>"Қолмен электр доғалын дәнекерлеу" қосымшасы""Қазақстан Республикасы" Атамекен "Ұлттық Кәсіпкерлер палатасы Басқарма Төрағасы орынбасарының 30.12.2019 ж. № 269 "газды дәнекерлеу" бұйрығына № 15 қосымша 30.12.2019 ж. № 269 № 18 қосымша "Байланыс дәнекерлеуі" 30.12.2019 ж. № 17 қосымша № 269 "Электронды-сәулелік, плазмалық, лазерлік дәнекерлеу" № 19 қосымша 30.12.2019 ж. № 269</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Профессиональный стандарт WorldSkills (при наличии</w:t>
      </w:r>
      <w:proofErr w:type="gramStart"/>
      <w:r w:rsidRPr="00EF3DC2">
        <w:rPr>
          <w:rFonts w:ascii="Segoe UI" w:eastAsia="Times New Roman" w:hAnsi="Segoe UI" w:cs="Segoe UI"/>
          <w:color w:val="212529"/>
          <w:sz w:val="24"/>
          <w:szCs w:val="24"/>
          <w:lang w:eastAsia="ru-RU"/>
        </w:rPr>
        <w:t>)::</w:t>
      </w:r>
      <w:proofErr w:type="gramEnd"/>
      <w:r w:rsidRPr="00EF3DC2">
        <w:rPr>
          <w:rFonts w:ascii="Segoe UI" w:eastAsia="Times New Roman" w:hAnsi="Segoe UI" w:cs="Segoe UI"/>
          <w:color w:val="212529"/>
          <w:sz w:val="24"/>
          <w:szCs w:val="24"/>
          <w:lang w:eastAsia="ru-RU"/>
        </w:rPr>
        <w:br/>
        <w:t>_</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lastRenderedPageBreak/>
        <w:t xml:space="preserve">Форма </w:t>
      </w:r>
      <w:proofErr w:type="gramStart"/>
      <w:r w:rsidRPr="00EF3DC2">
        <w:rPr>
          <w:rFonts w:ascii="Segoe UI" w:eastAsia="Times New Roman" w:hAnsi="Segoe UI" w:cs="Segoe UI"/>
          <w:color w:val="212529"/>
          <w:sz w:val="24"/>
          <w:szCs w:val="24"/>
          <w:lang w:eastAsia="ru-RU"/>
        </w:rPr>
        <w:t>обучения::</w:t>
      </w:r>
      <w:proofErr w:type="gramEnd"/>
      <w:r w:rsidRPr="00EF3DC2">
        <w:rPr>
          <w:rFonts w:ascii="Segoe UI" w:eastAsia="Times New Roman" w:hAnsi="Segoe UI" w:cs="Segoe UI"/>
          <w:color w:val="212529"/>
          <w:sz w:val="24"/>
          <w:szCs w:val="24"/>
          <w:lang w:eastAsia="ru-RU"/>
        </w:rPr>
        <w:br/>
        <w:t>күндізгі</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База </w:t>
      </w:r>
      <w:proofErr w:type="gramStart"/>
      <w:r w:rsidRPr="00EF3DC2">
        <w:rPr>
          <w:rFonts w:ascii="Segoe UI" w:eastAsia="Times New Roman" w:hAnsi="Segoe UI" w:cs="Segoe UI"/>
          <w:color w:val="212529"/>
          <w:sz w:val="24"/>
          <w:szCs w:val="24"/>
          <w:lang w:eastAsia="ru-RU"/>
        </w:rPr>
        <w:t>образования::</w:t>
      </w:r>
      <w:proofErr w:type="gramEnd"/>
      <w:r w:rsidRPr="00EF3DC2">
        <w:rPr>
          <w:rFonts w:ascii="Segoe UI" w:eastAsia="Times New Roman" w:hAnsi="Segoe UI" w:cs="Segoe UI"/>
          <w:color w:val="212529"/>
          <w:sz w:val="24"/>
          <w:szCs w:val="24"/>
          <w:lang w:eastAsia="ru-RU"/>
        </w:rPr>
        <w:br/>
        <w:t>негізгі орта білім беру</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Язык </w:t>
      </w:r>
      <w:proofErr w:type="gramStart"/>
      <w:r w:rsidRPr="00EF3DC2">
        <w:rPr>
          <w:rFonts w:ascii="Segoe UI" w:eastAsia="Times New Roman" w:hAnsi="Segoe UI" w:cs="Segoe UI"/>
          <w:color w:val="212529"/>
          <w:sz w:val="24"/>
          <w:szCs w:val="24"/>
          <w:lang w:eastAsia="ru-RU"/>
        </w:rPr>
        <w:t>обучения::</w:t>
      </w:r>
      <w:proofErr w:type="gramEnd"/>
      <w:r w:rsidRPr="00EF3DC2">
        <w:rPr>
          <w:rFonts w:ascii="Segoe UI" w:eastAsia="Times New Roman" w:hAnsi="Segoe UI" w:cs="Segoe UI"/>
          <w:color w:val="212529"/>
          <w:sz w:val="24"/>
          <w:szCs w:val="24"/>
          <w:lang w:eastAsia="ru-RU"/>
        </w:rPr>
        <w:br/>
        <w:t>орысша</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Общий объем </w:t>
      </w:r>
      <w:proofErr w:type="gramStart"/>
      <w:r w:rsidRPr="00EF3DC2">
        <w:rPr>
          <w:rFonts w:ascii="Segoe UI" w:eastAsia="Times New Roman" w:hAnsi="Segoe UI" w:cs="Segoe UI"/>
          <w:color w:val="212529"/>
          <w:sz w:val="24"/>
          <w:szCs w:val="24"/>
          <w:lang w:eastAsia="ru-RU"/>
        </w:rPr>
        <w:t>кредитов::</w:t>
      </w:r>
      <w:proofErr w:type="gramEnd"/>
      <w:r w:rsidRPr="00EF3DC2">
        <w:rPr>
          <w:rFonts w:ascii="Segoe UI" w:eastAsia="Times New Roman" w:hAnsi="Segoe UI" w:cs="Segoe UI"/>
          <w:color w:val="212529"/>
          <w:sz w:val="24"/>
          <w:szCs w:val="24"/>
          <w:lang w:eastAsia="ru-RU"/>
        </w:rPr>
        <w:br/>
        <w:t>180</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w:t>
      </w:r>
      <w:proofErr w:type="gramStart"/>
      <w:r w:rsidRPr="00EF3DC2">
        <w:rPr>
          <w:rFonts w:ascii="Segoe UI" w:eastAsia="Times New Roman" w:hAnsi="Segoe UI" w:cs="Segoe UI"/>
          <w:color w:val="212529"/>
          <w:sz w:val="24"/>
          <w:szCs w:val="24"/>
          <w:lang w:eastAsia="ru-RU"/>
        </w:rPr>
        <w:t>совета:</w:t>
      </w:r>
      <w:r w:rsidRPr="00EF3DC2">
        <w:rPr>
          <w:rFonts w:ascii="Segoe UI" w:eastAsia="Times New Roman" w:hAnsi="Segoe UI" w:cs="Segoe UI"/>
          <w:color w:val="212529"/>
          <w:sz w:val="24"/>
          <w:szCs w:val="24"/>
          <w:lang w:eastAsia="ru-RU"/>
        </w:rPr>
        <w:br/>
        <w:t>08.04.2022г.</w:t>
      </w:r>
      <w:proofErr w:type="gramEnd"/>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Номер лицензии на занятие образовательной </w:t>
      </w:r>
      <w:proofErr w:type="gramStart"/>
      <w:r w:rsidRPr="00EF3DC2">
        <w:rPr>
          <w:rFonts w:ascii="Segoe UI" w:eastAsia="Times New Roman" w:hAnsi="Segoe UI" w:cs="Segoe UI"/>
          <w:color w:val="212529"/>
          <w:sz w:val="24"/>
          <w:szCs w:val="24"/>
          <w:lang w:eastAsia="ru-RU"/>
        </w:rPr>
        <w:t>деятельностью:</w:t>
      </w:r>
      <w:r w:rsidRPr="00EF3DC2">
        <w:rPr>
          <w:rFonts w:ascii="Segoe UI" w:eastAsia="Times New Roman" w:hAnsi="Segoe UI" w:cs="Segoe UI"/>
          <w:color w:val="212529"/>
          <w:sz w:val="24"/>
          <w:szCs w:val="24"/>
          <w:lang w:eastAsia="ru-RU"/>
        </w:rPr>
        <w:br/>
        <w:t>KZ</w:t>
      </w:r>
      <w:proofErr w:type="gramEnd"/>
      <w:r w:rsidRPr="00EF3DC2">
        <w:rPr>
          <w:rFonts w:ascii="Segoe UI" w:eastAsia="Times New Roman" w:hAnsi="Segoe UI" w:cs="Segoe UI"/>
          <w:color w:val="212529"/>
          <w:sz w:val="24"/>
          <w:szCs w:val="24"/>
          <w:lang w:eastAsia="ru-RU"/>
        </w:rPr>
        <w:t>02LAA00018207</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Номер приложения к лицензии на занятие образовательной деятельностью:</w:t>
      </w:r>
      <w:r w:rsidRPr="00EF3DC2">
        <w:rPr>
          <w:rFonts w:ascii="Segoe UI" w:eastAsia="Times New Roman" w:hAnsi="Segoe UI" w:cs="Segoe UI"/>
          <w:color w:val="212529"/>
          <w:sz w:val="24"/>
          <w:szCs w:val="24"/>
          <w:lang w:eastAsia="ru-RU"/>
        </w:rPr>
        <w:br/>
        <w:t>3</w:t>
      </w:r>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Дата прохождения специализированной аккредитации по данной специальности (при наличии</w:t>
      </w:r>
      <w:proofErr w:type="gramStart"/>
      <w:r w:rsidRPr="00EF3DC2">
        <w:rPr>
          <w:rFonts w:ascii="Segoe UI" w:eastAsia="Times New Roman" w:hAnsi="Segoe UI" w:cs="Segoe UI"/>
          <w:color w:val="212529"/>
          <w:sz w:val="24"/>
          <w:szCs w:val="24"/>
          <w:lang w:eastAsia="ru-RU"/>
        </w:rPr>
        <w:t>):</w:t>
      </w:r>
      <w:r w:rsidRPr="00EF3DC2">
        <w:rPr>
          <w:rFonts w:ascii="Segoe UI" w:eastAsia="Times New Roman" w:hAnsi="Segoe UI" w:cs="Segoe UI"/>
          <w:color w:val="212529"/>
          <w:sz w:val="24"/>
          <w:szCs w:val="24"/>
          <w:lang w:eastAsia="ru-RU"/>
        </w:rPr>
        <w:br/>
        <w:t>_</w:t>
      </w:r>
      <w:proofErr w:type="gramEnd"/>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 xml:space="preserve">Отличительные особенности </w:t>
      </w:r>
      <w:proofErr w:type="gramStart"/>
      <w:r w:rsidRPr="00EF3DC2">
        <w:rPr>
          <w:rFonts w:ascii="Segoe UI" w:eastAsia="Times New Roman" w:hAnsi="Segoe UI" w:cs="Segoe UI"/>
          <w:color w:val="212529"/>
          <w:sz w:val="24"/>
          <w:szCs w:val="24"/>
          <w:lang w:eastAsia="ru-RU"/>
        </w:rPr>
        <w:t>ОП:</w:t>
      </w:r>
      <w:r w:rsidRPr="00EF3DC2">
        <w:rPr>
          <w:rFonts w:ascii="Segoe UI" w:eastAsia="Times New Roman" w:hAnsi="Segoe UI" w:cs="Segoe UI"/>
          <w:color w:val="212529"/>
          <w:sz w:val="24"/>
          <w:szCs w:val="24"/>
          <w:lang w:eastAsia="ru-RU"/>
        </w:rPr>
        <w:br/>
        <w:t>_</w:t>
      </w:r>
      <w:proofErr w:type="gramEnd"/>
    </w:p>
    <w:p w:rsidR="00EF3DC2" w:rsidRPr="00EF3DC2" w:rsidRDefault="00EF3DC2" w:rsidP="00EF3DC2">
      <w:pPr>
        <w:shd w:val="clear" w:color="auto" w:fill="CAE0FE"/>
        <w:spacing w:after="0" w:line="240" w:lineRule="auto"/>
        <w:rPr>
          <w:rFonts w:ascii="Segoe UI" w:eastAsia="Times New Roman" w:hAnsi="Segoe UI" w:cs="Segoe UI"/>
          <w:color w:val="212529"/>
          <w:sz w:val="24"/>
          <w:szCs w:val="24"/>
          <w:lang w:eastAsia="ru-RU"/>
        </w:rPr>
      </w:pPr>
      <w:r w:rsidRPr="00EF3DC2">
        <w:rPr>
          <w:rFonts w:ascii="Segoe UI" w:eastAsia="Times New Roman" w:hAnsi="Segoe UI" w:cs="Segoe UI"/>
          <w:color w:val="212529"/>
          <w:sz w:val="24"/>
          <w:szCs w:val="24"/>
          <w:lang w:eastAsia="ru-RU"/>
        </w:rPr>
        <w:t>Сведения о содержании модулей/дисциплин:</w:t>
      </w:r>
    </w:p>
    <w:tbl>
      <w:tblPr>
        <w:tblW w:w="174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2"/>
        <w:gridCol w:w="4208"/>
        <w:gridCol w:w="10629"/>
        <w:gridCol w:w="2251"/>
      </w:tblGrid>
      <w:tr w:rsidR="00EF3DC2" w:rsidRPr="00EF3DC2" w:rsidTr="00EF3DC2">
        <w:trPr>
          <w:tblHeader/>
        </w:trPr>
        <w:tc>
          <w:tcPr>
            <w:tcW w:w="0" w:type="auto"/>
            <w:tcBorders>
              <w:top w:val="single" w:sz="6" w:space="0" w:color="DEE2E6"/>
              <w:bottom w:val="single" w:sz="12" w:space="0" w:color="DEE2E6"/>
            </w:tcBorders>
            <w:shd w:val="clear" w:color="auto" w:fill="CCCCCC"/>
            <w:vAlign w:val="bottom"/>
            <w:hideMark/>
          </w:tcPr>
          <w:p w:rsidR="00EF3DC2" w:rsidRPr="00EF3DC2" w:rsidRDefault="00EF3DC2" w:rsidP="00EF3DC2">
            <w:pPr>
              <w:spacing w:after="0" w:line="240" w:lineRule="auto"/>
              <w:jc w:val="center"/>
              <w:rPr>
                <w:rFonts w:ascii="Times New Roman" w:eastAsia="Times New Roman" w:hAnsi="Times New Roman" w:cs="Times New Roman"/>
                <w:b/>
                <w:bCs/>
                <w:color w:val="000000"/>
                <w:sz w:val="28"/>
                <w:szCs w:val="28"/>
                <w:lang w:eastAsia="ru-RU"/>
              </w:rPr>
            </w:pPr>
            <w:r w:rsidRPr="00EF3DC2">
              <w:rPr>
                <w:rFonts w:ascii="Times New Roman" w:eastAsia="Times New Roman" w:hAnsi="Times New Roman" w:cs="Times New Roman"/>
                <w:b/>
                <w:bCs/>
                <w:color w:val="000000"/>
                <w:sz w:val="28"/>
                <w:szCs w:val="28"/>
                <w:lang w:eastAsia="ru-RU"/>
              </w:rPr>
              <w:t>№</w:t>
            </w:r>
          </w:p>
        </w:tc>
        <w:tc>
          <w:tcPr>
            <w:tcW w:w="0" w:type="auto"/>
            <w:tcBorders>
              <w:top w:val="single" w:sz="6" w:space="0" w:color="DEE2E6"/>
              <w:bottom w:val="single" w:sz="12" w:space="0" w:color="DEE2E6"/>
            </w:tcBorders>
            <w:shd w:val="clear" w:color="auto" w:fill="CCCCCC"/>
            <w:vAlign w:val="bottom"/>
            <w:hideMark/>
          </w:tcPr>
          <w:p w:rsidR="00EF3DC2" w:rsidRPr="00EF3DC2" w:rsidRDefault="00EF3DC2" w:rsidP="00EF3DC2">
            <w:pPr>
              <w:spacing w:after="0" w:line="240" w:lineRule="auto"/>
              <w:jc w:val="center"/>
              <w:rPr>
                <w:rFonts w:ascii="Times New Roman" w:eastAsia="Times New Roman" w:hAnsi="Times New Roman" w:cs="Times New Roman"/>
                <w:b/>
                <w:bCs/>
                <w:color w:val="000000"/>
                <w:sz w:val="28"/>
                <w:szCs w:val="28"/>
                <w:lang w:eastAsia="ru-RU"/>
              </w:rPr>
            </w:pPr>
            <w:r w:rsidRPr="00EF3DC2">
              <w:rPr>
                <w:rFonts w:ascii="Times New Roman" w:eastAsia="Times New Roman" w:hAnsi="Times New Roman" w:cs="Times New Roman"/>
                <w:b/>
                <w:bCs/>
                <w:color w:val="000000"/>
                <w:sz w:val="28"/>
                <w:szCs w:val="28"/>
                <w:lang w:eastAsia="ru-RU"/>
              </w:rPr>
              <w:t>Наименование модуля/дисциплины</w:t>
            </w:r>
          </w:p>
        </w:tc>
        <w:tc>
          <w:tcPr>
            <w:tcW w:w="0" w:type="auto"/>
            <w:tcBorders>
              <w:top w:val="single" w:sz="6" w:space="0" w:color="DEE2E6"/>
              <w:bottom w:val="single" w:sz="12" w:space="0" w:color="DEE2E6"/>
            </w:tcBorders>
            <w:shd w:val="clear" w:color="auto" w:fill="CCCCCC"/>
            <w:vAlign w:val="bottom"/>
            <w:hideMark/>
          </w:tcPr>
          <w:p w:rsidR="00EF3DC2" w:rsidRPr="00EF3DC2" w:rsidRDefault="00EF3DC2" w:rsidP="00EF3DC2">
            <w:pPr>
              <w:spacing w:after="0" w:line="240" w:lineRule="auto"/>
              <w:jc w:val="center"/>
              <w:rPr>
                <w:rFonts w:ascii="Times New Roman" w:eastAsia="Times New Roman" w:hAnsi="Times New Roman" w:cs="Times New Roman"/>
                <w:b/>
                <w:bCs/>
                <w:color w:val="000000"/>
                <w:sz w:val="28"/>
                <w:szCs w:val="28"/>
                <w:lang w:eastAsia="ru-RU"/>
              </w:rPr>
            </w:pPr>
            <w:r w:rsidRPr="00EF3DC2">
              <w:rPr>
                <w:rFonts w:ascii="Times New Roman" w:eastAsia="Times New Roman" w:hAnsi="Times New Roman" w:cs="Times New Roman"/>
                <w:b/>
                <w:bCs/>
                <w:color w:val="000000"/>
                <w:sz w:val="28"/>
                <w:szCs w:val="28"/>
                <w:lang w:eastAsia="ru-RU"/>
              </w:rPr>
              <w:t>Результаты обучения/Краткое описание дисциплины</w:t>
            </w:r>
          </w:p>
        </w:tc>
        <w:tc>
          <w:tcPr>
            <w:tcW w:w="0" w:type="auto"/>
            <w:tcBorders>
              <w:top w:val="single" w:sz="6" w:space="0" w:color="DEE2E6"/>
              <w:bottom w:val="single" w:sz="12" w:space="0" w:color="DEE2E6"/>
            </w:tcBorders>
            <w:shd w:val="clear" w:color="auto" w:fill="CCCCCC"/>
            <w:vAlign w:val="bottom"/>
            <w:hideMark/>
          </w:tcPr>
          <w:p w:rsidR="00EF3DC2" w:rsidRPr="00EF3DC2" w:rsidRDefault="00EF3DC2" w:rsidP="00EF3DC2">
            <w:pPr>
              <w:spacing w:after="0" w:line="240" w:lineRule="auto"/>
              <w:jc w:val="center"/>
              <w:rPr>
                <w:rFonts w:ascii="Times New Roman" w:eastAsia="Times New Roman" w:hAnsi="Times New Roman" w:cs="Times New Roman"/>
                <w:b/>
                <w:bCs/>
                <w:color w:val="000000"/>
                <w:sz w:val="28"/>
                <w:szCs w:val="28"/>
                <w:lang w:eastAsia="ru-RU"/>
              </w:rPr>
            </w:pPr>
            <w:r w:rsidRPr="00EF3DC2">
              <w:rPr>
                <w:rFonts w:ascii="Times New Roman" w:eastAsia="Times New Roman" w:hAnsi="Times New Roman" w:cs="Times New Roman"/>
                <w:b/>
                <w:bCs/>
                <w:color w:val="000000"/>
                <w:sz w:val="28"/>
                <w:szCs w:val="28"/>
                <w:lang w:eastAsia="ru-RU"/>
              </w:rPr>
              <w:t>Объем кредитов/часов</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jc w:val="center"/>
              <w:rPr>
                <w:rFonts w:ascii="Times New Roman" w:eastAsia="Times New Roman" w:hAnsi="Times New Roman" w:cs="Times New Roman"/>
                <w:b/>
                <w:bCs/>
                <w:color w:val="000000"/>
                <w:sz w:val="28"/>
                <w:szCs w:val="28"/>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1. Орыс тілі және әдебиеті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Орыс тілі мен әдебиетін кіріктірілген оқыту негізінде тілдік дағдыларды жетілдіруге ықпал етеді, коммуникативтік құзыреттілігін қалыптастырады және дамытады, ғылыми-техникалық, көркем-эстетикалық, әлеуметтік салалардағы ақпаратты пайдалануға мүмкіндік береді, жалпы әлемдік білім беру кеңістігінде бағдарлануға көмектеседі. Пәннің мазмұны келесі бөлімдерден тұрады: «Туризм: Экотуризм», «Человек и Родина», «Наука и этика», «Планета. Земля. Океаны», «Литература и искусство», «Тема социального неравенства в СМИ и литературе», «Торговля и помощь. Справедливая торговля», «Значение труда в жизни человека и общества», «Показатель развития общества: экология, биоресурсы», «Свободное время как показатель развития общества», «Человек и история», «Энергия будущего. Энергия слова», «Мир и безопасность», «Театр и кино в современном мире», «Высшая ценность – права человека», «Современное общество: миграция».</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2. Қазақ тілі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Қазақ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күнделікті өзі еркін қолданып жүрген қарым - қатынас құралынан оны тілдік заңдылықтар негізінде танып - білу дағдыларын қалыптастырады. Пәннің мазмұны келесі бөлімдерден тұрады: «Қазіргі қоғам құндылықтары: мәдениет және өркениет. Сөз мәдениеті», «Индустрияландыру: ұлттық өндіріс. Сөз мәдениеті», «Адамзат дамуының жаһандық мәселелері», «Адам өмірін сақтау. Тілдік жүйе және норма», «Сәулет өнері», «Қазақстан бүгінгі әлемде: Қазақстанның өткені мен келешегі», «Экология: ядролық және мұнай өндірістері», «Қазіргі қоғам: миграция және зияткерлік миграция», «Әлемді өзгерткен өнертабыстар», «Туризм: экотуризм»</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3. Қазақ әдебиеті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Креативті ойлауға бағыттау,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 Пәннің мазмұны келесі бөлімдерден тұрады: «Қалың елім, қазағым», «Қазақтың Қанышы», «Парасат пайымы», «Тарих тағылымы», «Кеңістік пен уақыт», «Зобалаң заман шындығы», «Ғасырлық туынды», «Табиғат және адам»</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4. Шетел тілі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Ағылшын тілі сабақтарында практикалық мақсат қойылады. Бұл бағдарламада белгіленген шектерде сөйлеу әрекетінің барлық түрлерін игеруді қамтиды. Сабақтарында білім алушылардың бойында қалыптасады коммуникативтік іскерліктер. Бұл дағдылар ағылшын тілі сабақтарындағы ауызша-ауызша қарым-қатынасты, өткен тақырыптағы ақпаратты ауызша және жазбаша аудару арқылы шет тіліндегі мәтіндерді түсінуді білдіреді. Оқу барысында білім алушылар Оқытылатын тіл елдерінің мәдениетімен танысады, бұл әлеуметтік-мәдени білімнің кеңеюіне әкеледі.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5. Қазақстан тарихы</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Қазіргі кезеңде қазақ халқы тарихының жаңа тұжырымдамасын қалыптастыру процесі жүріп жатыр, бұл халықтың тарихи жадын жандандырудың негізі, ұлттық бірлікті қалыптастырудың, азаматтық пен патриотизмге тәрбиелеудің маңызды факторларының бірі болып табылады. Қазақстан тарихы оқу пәнінің мазмұны білім алушылардың Қазақстанның түрлі тарихи кезеңдердегі этникалық, саяси, әлеуметтік-экономикалық және мәдени дамуының негізгі мәселелерін ой елегінен өткізіп, оның әлемдік тарихи үдерістегі орны мен рөлін айқындайды. Тарихи білім берудің басты мақсаты оқушылардың тарихи ойлауын әлемдік сананың негізі ретінде дамыту, белсенді азаматтық ұстанымды қалыптастыру, жоғары адамгершілік қасиеттері бар, қазіргі әлеуметтік-мәдени жағдайда өзін-өзі жүзеге асыруға қабілетті құндылыққа бағдарланған тұлғаны тәрбиелеу болып табылады.</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6. Математика</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 xml:space="preserve">"Математика" оқу пәні жаңартылған мазмұн бойынша жалпы орта білім беру деңгейінің жаратылыстану-математикалық бағытындағы 10-11 сыныптарға арналған "Геометрия" және "Алгебра және талдаудың негіздері" пәндерінің мазмұнын қамтиды. "Математика" курсын оқу студенттерге жоғары математика, Ақпараттық технологиялар, физика, химия, география курстарын, арнайы пәндер </w:t>
            </w:r>
            <w:r w:rsidRPr="00EF3DC2">
              <w:rPr>
                <w:rFonts w:ascii="Times New Roman" w:eastAsia="Times New Roman" w:hAnsi="Times New Roman" w:cs="Times New Roman"/>
                <w:color w:val="212529"/>
                <w:sz w:val="24"/>
                <w:szCs w:val="24"/>
                <w:lang w:eastAsia="ru-RU"/>
              </w:rPr>
              <w:lastRenderedPageBreak/>
              <w:t>пәндерін табысты меңгеруге мүмкіндік береді. Колледжде оқытылатын математика тақырыптары-алгебра, матанализ, стереометрия, содан кейін Ықтималдық теориясы мен мат. Статистика, интегралдық есептеу және дифференциалдық теңдеулер.Колледждің бірінші және екінші курстарында математиканы оқытудың негізгі мақсаты-талдау, жалпылау, заңдылықтарды табу, жоспарлау дағдыларын және логикалық ойлау дағдыларын дамыту, шешім қабылдай білуді қалыптастыру, білім алушыларға арнайы пәндерді әрі қарай оқу кезінде математикалық формулалар мен заңдарды қолдана білуге дағдыландыру.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lastRenderedPageBreak/>
              <w:t>8/192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7. Информатика</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"Информатика" оқу пәнін оқытудың мақсаты қазіргі заманғы ақпараттық технологияларды практикада тиімді пайдалану үшін білім алушыларды информатика саласында терең біліммен, дағдылармен және дағдылармен қамтамасыз ету болып табылады. Оқу курсында студенттер Ақпараттық технологиялар, бағдарламалық қамтамасыз ету, цифрландыру арқылы ақпараттық құзыреттілік деңгейін арттырады. Қалыптастырылатын құзырет: оқу іс-әрекетінде ақпаратпен жұмыс істеу құралы және ақпараттық технологиялар ретінде компьютерді пайдалана отырып, ақпаратты алудың, сақтаудың, өңдеудің негізгі әдістерін, тәсілдері мен құралдарын меңгеру қабілеті/дайындығы.</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8. Өзін-өзі тану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Жеке тұлғаның адамгершілік негіздерін қалыптастыруға, оның рухани жетілуіне және өзін-өзі жүзеге асыруына, үйлесімді дамуына ықпал етеді, өзін және басқа адамдарды қабылдауға және түсінуге ықпал етеді, ашықтықтың, әлеуметтік жауапкершіліктің, шығармашылық белсенділіктің және өмірді жағымды қабылдаудың дамуына ықпал етеді. Пәннің мазмұны келесі бөлімдерден тұрады: «Таным жолында», «Тұлғаның қалыптасуы», «Қоғамдағы өмір», «Адамзат әлемі».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9. Дене шынықтыру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"Дене шынықтыру" пәні білім алушылардың жас және жеке ерекшеліктерін ескере отырып, дене және психикалық денсаулығын нығайтуға ынтасын арттыруға, білім алушылардың спорттық-өзіндік қозғалыс дағдыларын игеруіне және дене қабілеттерін дамытуға ықпал етеді.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5/120</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10. Алғашқы әскери және технологиялық дайындық</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"Бастапқы әскери және технологиялық дайындық" пәні әскери білімге негізделген және білім алушыларды Қазақстан Республикасы Қарулы Күштері қатарындағы әскери қызметке бағдарлайды. Бұл пәнді оқыту Бастапқы әскери білімді алуға, қажетті дағдыларды дамытуға ықпал етеді. Біздің Отанымыз - Қазақстан Республикасын қорғау үшін патриотизм және жауапкершілік сезімін тәрбиелеу ИНВИТТІҢ маңызды құрамдас бөлігі болып табылады.</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11. Физика</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 xml:space="preserve">Физика жалпы білім беретін міндетті бағдарламаға енгізілген пәндердің бірі және білім алушылардың техникалық мамандықтарды меңгеру процесіндегі негізгі пән болып табылады. Ол табиғат заңдарын зерттейді, олардың білімі әртүрлі дәуірлерде техника, өнеркәсіп, көлік, медицина, Байланыс, өмір және адам өмірінің көптеген басқа салаларында сансыз өнертабыстар жасауға мүмкіндік берді. Физика пәні мамандықты оқыту процесінде бастапқы нүкте болып табылады. Физика заңдары мен физика саласында жасалған өнертабыстар кез-келген техникалық мамандықты игеруге негізделген. Физика заңдары мен механизмдердің жұмыс істеу принциптерін білу кәсіпорындарда түлектерге </w:t>
            </w:r>
            <w:r w:rsidRPr="00EF3DC2">
              <w:rPr>
                <w:rFonts w:ascii="Times New Roman" w:eastAsia="Times New Roman" w:hAnsi="Times New Roman" w:cs="Times New Roman"/>
                <w:color w:val="212529"/>
                <w:sz w:val="24"/>
                <w:szCs w:val="24"/>
                <w:lang w:eastAsia="ru-RU"/>
              </w:rPr>
              <w:lastRenderedPageBreak/>
              <w:t>құрал-жабдықтарда жұмысты оңай игеруге, сондай-ақ қауіпсіздік техникасын қатаң сақтауға және, мүмкін, өндірістегі жазатайым оқиғаларды болдырмауға мүмкіндік береді.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lastRenderedPageBreak/>
              <w:t>6/144</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12. Химия</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"Химия" пәні заттар мен олардың түрлендірулері, заттар қасиеттерінің олардың құрамы мен құрылымына тәуелділігін түсіндіретін заңдар мен теориялар туралы білім жүйесін қалыптастыруға арналған, студенттерге нақты өмірде қауіпсіз қолдану, ақпаратты сыни бағалау және шешім қабылдау үшін химиялық процестерді, заңдар мен олардың заңдылықтарын түсінуге мүмкіндік береді.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6/144</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13. Дүниежүзі тарихы</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Дүниежүзілік тарихты зерттеу тарихи өткенді түсіну және қазіргі әлемдегі өз ұстанымын, азаматтық ұстанымын, оқиғалар мен құбылыстарға қатынасын анықтау, олардың мәні мен бағытын түсіну арқылы адамның тарихи санасын қалыптастыруға арналған. Тарихты зерделеу патриотизмге тәрбиелеуге және білім алушылардың азаматтық-құқықтық санасын қалыптастыруға, ұлттық және жалпы әлемдік құндылықтарға баулу арқылы жалпы мәдени даму мен әлеуметке айналдыруға ықпал етеді. Оқу пәнінің мазмұны білім алушылардың түрлі тарихи кезеңдердегі әлем тарихының этникалық, саяси, әлеуметтік-экономикалық және мәдени дамуының негізгі мәселелерін түсінуін көздейді.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ЖБП 14. Билогия</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 xml:space="preserve">"Биология" пәні прокариоттар мен эукариоттар жасушаларының құрылымын, химиялық құрамын, алмасу процестерін салыстыруды, </w:t>
            </w:r>
            <w:proofErr w:type="gramStart"/>
            <w:r w:rsidRPr="00EF3DC2">
              <w:rPr>
                <w:rFonts w:ascii="Times New Roman" w:eastAsia="Times New Roman" w:hAnsi="Times New Roman" w:cs="Times New Roman"/>
                <w:color w:val="212529"/>
                <w:sz w:val="24"/>
                <w:szCs w:val="24"/>
                <w:lang w:eastAsia="ru-RU"/>
              </w:rPr>
              <w:t>жүйелеуді ,</w:t>
            </w:r>
            <w:proofErr w:type="gramEnd"/>
            <w:r w:rsidRPr="00EF3DC2">
              <w:rPr>
                <w:rFonts w:ascii="Times New Roman" w:eastAsia="Times New Roman" w:hAnsi="Times New Roman" w:cs="Times New Roman"/>
                <w:color w:val="212529"/>
                <w:sz w:val="24"/>
                <w:szCs w:val="24"/>
                <w:lang w:eastAsia="ru-RU"/>
              </w:rPr>
              <w:t xml:space="preserve"> зерттеуді қамтамасыз етеді. Жасуша циклінің, көбеюдің, дамудың механизмдерін түсіндіру қабілетін қалыптастырады. Мәселелерді шешу арқылы өзгергіштік пен тұқым қуалаушылықтың негізгі заңдылықтарын білуге және түсіндіруге, тұқымдарды, сорттар мен штаммдарды жақсарту тәсілдерін, ч.Дарвиннің эволюциялық теориясы негізінде эволюция кезеңдерін білуге, органикалық әлемнің бірлігі мен эволюциясын дәлелдеу үшін білімді , дағдыларды , дағдыларды қолдануға ықпал етеді."Биология" пәні прокариоттар мен эукариоттар жасушаларының құрылымын, химиялық құрамын, алмасу процестерін салыстыруды, жүйелеуді , зерттеуді қамтамасыз етеді. Жасуша циклінің, көбеюдің, дамудың механизмдерін түсіндіру қабілетін қалыптастырады. Мәселелерді шешу арқылы өзгергіштік пен тұқым қуалаушылықтың негізгі заңдылықтарын білуге және түсіндіруге, тұқымдарды, сорттар мен штаммдарды жақсарту тәсілдерін, ч.Дарвиннің эволюциялық теориясы негізінде эволюция кезеңдерін білуге, органикалық әлемнің бірлігі мен эволюциясын дәлелдеу үшін білімді , дағдыларды , дағдыларды қолдануға ықпал етеді."Биология" пәні прокариоттар мен эукариоттар жасушаларының құрылымын, химиялық құрамын, алмасу процестерін салыстыруды, жүйелеуді , зерттеуді қамтамасыз етеді. Жасуша циклінің, көбеюдің, дамудың механизмдерін түсіндіру қабілетін қалыптастырады. Мәселелерді шешу арқылы өзгергіштік пен тұқым қуалаушылықтың негізгі заңдылықтарын білуге және түсіндіруге, тұқымдарды, сорттар мен штаммдарды жақсарту тәсілдерін, ч.Дарвиннің эволюциялық теориясы негізінде эволюция кезеңдерін білуге, органикалық әлемнің бірлігі мен эволюциясын дәлелдеу үшін </w:t>
            </w:r>
            <w:proofErr w:type="gramStart"/>
            <w:r w:rsidRPr="00EF3DC2">
              <w:rPr>
                <w:rFonts w:ascii="Times New Roman" w:eastAsia="Times New Roman" w:hAnsi="Times New Roman" w:cs="Times New Roman"/>
                <w:color w:val="212529"/>
                <w:sz w:val="24"/>
                <w:szCs w:val="24"/>
                <w:lang w:eastAsia="ru-RU"/>
              </w:rPr>
              <w:t>білімді ,</w:t>
            </w:r>
            <w:proofErr w:type="gramEnd"/>
            <w:r w:rsidRPr="00EF3DC2">
              <w:rPr>
                <w:rFonts w:ascii="Times New Roman" w:eastAsia="Times New Roman" w:hAnsi="Times New Roman" w:cs="Times New Roman"/>
                <w:color w:val="212529"/>
                <w:sz w:val="24"/>
                <w:szCs w:val="24"/>
                <w:lang w:eastAsia="ru-RU"/>
              </w:rPr>
              <w:t xml:space="preserve"> дағдыларды , дағдыларды қолдануға ықпал етеді.</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БМ 1. Дене қасиеттерді дамыту және жетілдіру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1.1. Денсаулықты нығайту және салауатты өмір салтын ұстану.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1.2.Дене қасиеттер мен психофизиологиялық қабілеттерді жетілдіру.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БМ 2. Ақпараттық-коммуникациялық және цифрлық технологияларды қолдану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2.1. Ақпараттық-коммуникациялық технологиялар негіздерін меңгеру.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0,5/12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2.2. Ақпараттық-анықтамалық және интерактивті веб-портал қызметтерін пайдалану.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0,5/12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БМ 3. Экономиканың базалық білімін және кәсіпкерлік негіздерін қолдану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3.1. Экономикалық теория саласындағы негізгі сұрақтарды меңгеру.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1/24</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3.2. Кәсіпорында болып жатқан экономикалық процестерді талдау және бағалау.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1/24</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3.3. Әлемдік экономиканың даму үрдістерін, мемлекеттің "жасыл" экономикаға көшуінің негізгі міндеттерін түсіну.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0,5/12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3.4. Қазақстан Республикасында кәсіпкерлік қызметті ұйымдастыру мен жүргізудің ғылыми және заңнамалық негіздерін меңгеру.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1/24</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3.5. Іскерлік қарым-қатынас этикасын сақтау.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0,5/12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ПМ 1. Электр доғалы дәнекерлеу және кесу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1.1. Балқытылған электродпен қолмен доғалық дәнекерлеу бойынша дайындық жұмыстарын жүргізу.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1.2. Орыс және шет тілдерінің терминологиясын біле отырып, қолмен электр доғалы дәнекерлеу бойынша конструкторлық-технологиялық құжаттаманы оқу.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1.3. Технологиялық процеске сәйкес балқытылған жабылған электродпен қолмен доғалық дәнекерлеуді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10/240</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1.4. Технологиялық процеске сәйкес доғалық кесуді орындап үйрену.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8/192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1.5. Бақылау-өлшеу аспаптарының көмегімен дәнекерлеу жіктерінің ақауларын, олардың рұқсат ету дәрежесін анықтау.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1.6. Балқитын жабылған электродпен доғалық дәнекерлеудің сапасына қойылатын талаптарды сақтау.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ПМ 2. Газбен сваркілеу және кесу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2.1. Газбен дәнекерлеу бойынша дайындық жұмыстарын жүргізу.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2.2. Жобалық-технологиялық құжаттамаға сәйкес газ дәнекерлеуі бойынша дайындаманы сәйкестендіруді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2.3. Технологиялық процеске сәйкес газбен дәнекерлеу операцияларын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9/216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2.4. Технологиялық процеске сәйкес газды кесу бойынша операцияларды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8/192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2.5. Газбен дәнекерлеу және кесу сапасына қойылатын талаптарды сақтау.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ПМ 3. Қорғаныс газдарының ортасында доғалық дәнекерлеуді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3.1. Қорғаныс газдары ортасында ерімейтін электродпен қолмен доғалық дәнекерлеу, қорғаныс газдары ортасында жартылай автоматты доғалық дәнекерлеу бойынша дайындық жұмыстарын жүргізу.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1/24</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3.2. Орыс және шет тілдерінің терминологиясын біле отырып, қорғаныс газдары ортасында доғалық дәнекерлеу бойынша конструкторлық-технологиялық құжаттаманы оқу.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3.3. Қорғаныс газдары ортасында балқымайтын электродпен қолмен доғалық дәнекерлеуді, технологиялық процеске сәйкес қорғаныс газдары ортасында жартылай автоматты доғалық дәнекерлеуді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10/240</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3.4. Қорғау газдарының ортасында доғалық дәнекерлеудің сапасына қойылатын талаптарды сақтау.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2/48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ПМ 4. Контактілі дәнекерлеуді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4.1. Түйіспелі (престеу) дәнекерлеу машиналарында дәнекерлеу бойынша дайындық жұмыстарын жүргізу.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4.2. Технологиялық процеске сәйкес түйіспелі және нүктелі түйіспелі дәнекерлеу бойынша операцияларды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12/288</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4.3. Түйіспелі дәнекерлеудің сапасына қойылатын талаптарды сақтау.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ПМ 5. Плазмалық, лазерлік дәнекерлеу және кесу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5.1. Жабдықты плазмалық, лазерлік дәнекерлеу және кесуге дайындау.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4/96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5.2. Технологиялық процеске сәйкес плазмалық, лазерлік дәнекерлеу және кесу операцияларын орындау.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9/216</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РО 5.3. Плазмалық, лазерлік дәнекерлеу және кесу бойынша орындалған жұмыстың сапасын бақылау.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3/72</w:t>
            </w:r>
          </w:p>
        </w:tc>
      </w:tr>
      <w:tr w:rsidR="00EF3DC2" w:rsidRPr="00EF3DC2" w:rsidTr="00EF3DC2">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Аралық, қорытынды аттестаттау</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w:t>
            </w:r>
          </w:p>
        </w:tc>
        <w:tc>
          <w:tcPr>
            <w:tcW w:w="0" w:type="auto"/>
            <w:tcBorders>
              <w:top w:val="single" w:sz="6" w:space="0" w:color="DEE2E6"/>
            </w:tcBorders>
            <w:hideMark/>
          </w:tcPr>
          <w:p w:rsidR="00EF3DC2" w:rsidRPr="00EF3DC2" w:rsidRDefault="00EF3DC2" w:rsidP="00EF3DC2">
            <w:pPr>
              <w:spacing w:after="0" w:line="240" w:lineRule="auto"/>
              <w:rPr>
                <w:rFonts w:ascii="Times New Roman" w:eastAsia="Times New Roman" w:hAnsi="Times New Roman" w:cs="Times New Roman"/>
                <w:color w:val="212529"/>
                <w:sz w:val="24"/>
                <w:szCs w:val="24"/>
                <w:lang w:eastAsia="ru-RU"/>
              </w:rPr>
            </w:pPr>
            <w:r w:rsidRPr="00EF3DC2">
              <w:rPr>
                <w:rFonts w:ascii="Times New Roman" w:eastAsia="Times New Roman" w:hAnsi="Times New Roman" w:cs="Times New Roman"/>
                <w:color w:val="212529"/>
                <w:sz w:val="24"/>
                <w:szCs w:val="24"/>
                <w:lang w:eastAsia="ru-RU"/>
              </w:rPr>
              <w:t>8 /192</w:t>
            </w:r>
          </w:p>
        </w:tc>
      </w:tr>
    </w:tbl>
    <w:p w:rsidR="00642C20" w:rsidRDefault="00642C20">
      <w:bookmarkStart w:id="0" w:name="_GoBack"/>
      <w:bookmarkEnd w:id="0"/>
    </w:p>
    <w:sectPr w:rsidR="00642C20" w:rsidSect="00EF3DC2">
      <w:pgSz w:w="16838" w:h="11906" w:orient="landscape"/>
      <w:pgMar w:top="1134" w:right="567"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C2"/>
    <w:rsid w:val="00642C20"/>
    <w:rsid w:val="00EF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7E635-6C9D-4B2F-87FE-82C0C27B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F3D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3DC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3265">
      <w:bodyDiv w:val="1"/>
      <w:marLeft w:val="0"/>
      <w:marRight w:val="0"/>
      <w:marTop w:val="0"/>
      <w:marBottom w:val="0"/>
      <w:divBdr>
        <w:top w:val="none" w:sz="0" w:space="0" w:color="auto"/>
        <w:left w:val="none" w:sz="0" w:space="0" w:color="auto"/>
        <w:bottom w:val="none" w:sz="0" w:space="0" w:color="auto"/>
        <w:right w:val="none" w:sz="0" w:space="0" w:color="auto"/>
      </w:divBdr>
      <w:divsChild>
        <w:div w:id="262229708">
          <w:marLeft w:val="0"/>
          <w:marRight w:val="0"/>
          <w:marTop w:val="0"/>
          <w:marBottom w:val="0"/>
          <w:divBdr>
            <w:top w:val="none" w:sz="0" w:space="0" w:color="auto"/>
            <w:left w:val="none" w:sz="0" w:space="0" w:color="auto"/>
            <w:bottom w:val="none" w:sz="0" w:space="0" w:color="auto"/>
            <w:right w:val="none" w:sz="0" w:space="0" w:color="auto"/>
          </w:divBdr>
          <w:divsChild>
            <w:div w:id="1098600104">
              <w:marLeft w:val="0"/>
              <w:marRight w:val="0"/>
              <w:marTop w:val="0"/>
              <w:marBottom w:val="0"/>
              <w:divBdr>
                <w:top w:val="none" w:sz="0" w:space="0" w:color="auto"/>
                <w:left w:val="none" w:sz="0" w:space="0" w:color="auto"/>
                <w:bottom w:val="none" w:sz="0" w:space="0" w:color="auto"/>
                <w:right w:val="none" w:sz="0" w:space="0" w:color="auto"/>
              </w:divBdr>
              <w:divsChild>
                <w:div w:id="102457673">
                  <w:marLeft w:val="0"/>
                  <w:marRight w:val="0"/>
                  <w:marTop w:val="0"/>
                  <w:marBottom w:val="0"/>
                  <w:divBdr>
                    <w:top w:val="none" w:sz="0" w:space="0" w:color="auto"/>
                    <w:left w:val="none" w:sz="0" w:space="0" w:color="auto"/>
                    <w:bottom w:val="none" w:sz="0" w:space="0" w:color="auto"/>
                    <w:right w:val="none" w:sz="0" w:space="0" w:color="auto"/>
                  </w:divBdr>
                  <w:divsChild>
                    <w:div w:id="731854190">
                      <w:marLeft w:val="0"/>
                      <w:marRight w:val="0"/>
                      <w:marTop w:val="0"/>
                      <w:marBottom w:val="0"/>
                      <w:divBdr>
                        <w:top w:val="none" w:sz="0" w:space="0" w:color="auto"/>
                        <w:left w:val="none" w:sz="0" w:space="0" w:color="auto"/>
                        <w:bottom w:val="none" w:sz="0" w:space="0" w:color="auto"/>
                        <w:right w:val="none" w:sz="0" w:space="0" w:color="auto"/>
                      </w:divBdr>
                    </w:div>
                    <w:div w:id="1604994755">
                      <w:marLeft w:val="0"/>
                      <w:marRight w:val="0"/>
                      <w:marTop w:val="0"/>
                      <w:marBottom w:val="0"/>
                      <w:divBdr>
                        <w:top w:val="none" w:sz="0" w:space="0" w:color="auto"/>
                        <w:left w:val="none" w:sz="0" w:space="0" w:color="auto"/>
                        <w:bottom w:val="none" w:sz="0" w:space="0" w:color="auto"/>
                        <w:right w:val="none" w:sz="0" w:space="0" w:color="auto"/>
                      </w:divBdr>
                    </w:div>
                    <w:div w:id="1041441544">
                      <w:marLeft w:val="0"/>
                      <w:marRight w:val="0"/>
                      <w:marTop w:val="0"/>
                      <w:marBottom w:val="0"/>
                      <w:divBdr>
                        <w:top w:val="none" w:sz="0" w:space="0" w:color="auto"/>
                        <w:left w:val="none" w:sz="0" w:space="0" w:color="auto"/>
                        <w:bottom w:val="none" w:sz="0" w:space="0" w:color="auto"/>
                        <w:right w:val="none" w:sz="0" w:space="0" w:color="auto"/>
                      </w:divBdr>
                    </w:div>
                    <w:div w:id="1868371981">
                      <w:marLeft w:val="0"/>
                      <w:marRight w:val="0"/>
                      <w:marTop w:val="0"/>
                      <w:marBottom w:val="0"/>
                      <w:divBdr>
                        <w:top w:val="none" w:sz="0" w:space="0" w:color="auto"/>
                        <w:left w:val="none" w:sz="0" w:space="0" w:color="auto"/>
                        <w:bottom w:val="none" w:sz="0" w:space="0" w:color="auto"/>
                        <w:right w:val="none" w:sz="0" w:space="0" w:color="auto"/>
                      </w:divBdr>
                    </w:div>
                    <w:div w:id="797845913">
                      <w:marLeft w:val="0"/>
                      <w:marRight w:val="0"/>
                      <w:marTop w:val="0"/>
                      <w:marBottom w:val="0"/>
                      <w:divBdr>
                        <w:top w:val="none" w:sz="0" w:space="0" w:color="auto"/>
                        <w:left w:val="none" w:sz="0" w:space="0" w:color="auto"/>
                        <w:bottom w:val="none" w:sz="0" w:space="0" w:color="auto"/>
                        <w:right w:val="none" w:sz="0" w:space="0" w:color="auto"/>
                      </w:divBdr>
                    </w:div>
                    <w:div w:id="1508793121">
                      <w:marLeft w:val="0"/>
                      <w:marRight w:val="0"/>
                      <w:marTop w:val="0"/>
                      <w:marBottom w:val="0"/>
                      <w:divBdr>
                        <w:top w:val="none" w:sz="0" w:space="0" w:color="auto"/>
                        <w:left w:val="none" w:sz="0" w:space="0" w:color="auto"/>
                        <w:bottom w:val="none" w:sz="0" w:space="0" w:color="auto"/>
                        <w:right w:val="none" w:sz="0" w:space="0" w:color="auto"/>
                      </w:divBdr>
                    </w:div>
                    <w:div w:id="551506044">
                      <w:marLeft w:val="0"/>
                      <w:marRight w:val="0"/>
                      <w:marTop w:val="0"/>
                      <w:marBottom w:val="0"/>
                      <w:divBdr>
                        <w:top w:val="none" w:sz="0" w:space="0" w:color="auto"/>
                        <w:left w:val="none" w:sz="0" w:space="0" w:color="auto"/>
                        <w:bottom w:val="none" w:sz="0" w:space="0" w:color="auto"/>
                        <w:right w:val="none" w:sz="0" w:space="0" w:color="auto"/>
                      </w:divBdr>
                    </w:div>
                    <w:div w:id="1009722904">
                      <w:marLeft w:val="0"/>
                      <w:marRight w:val="0"/>
                      <w:marTop w:val="0"/>
                      <w:marBottom w:val="0"/>
                      <w:divBdr>
                        <w:top w:val="none" w:sz="0" w:space="0" w:color="auto"/>
                        <w:left w:val="none" w:sz="0" w:space="0" w:color="auto"/>
                        <w:bottom w:val="none" w:sz="0" w:space="0" w:color="auto"/>
                        <w:right w:val="none" w:sz="0" w:space="0" w:color="auto"/>
                      </w:divBdr>
                    </w:div>
                    <w:div w:id="1998261026">
                      <w:marLeft w:val="0"/>
                      <w:marRight w:val="0"/>
                      <w:marTop w:val="0"/>
                      <w:marBottom w:val="0"/>
                      <w:divBdr>
                        <w:top w:val="none" w:sz="0" w:space="0" w:color="auto"/>
                        <w:left w:val="none" w:sz="0" w:space="0" w:color="auto"/>
                        <w:bottom w:val="none" w:sz="0" w:space="0" w:color="auto"/>
                        <w:right w:val="none" w:sz="0" w:space="0" w:color="auto"/>
                      </w:divBdr>
                    </w:div>
                    <w:div w:id="1660427114">
                      <w:marLeft w:val="0"/>
                      <w:marRight w:val="0"/>
                      <w:marTop w:val="0"/>
                      <w:marBottom w:val="0"/>
                      <w:divBdr>
                        <w:top w:val="none" w:sz="0" w:space="0" w:color="auto"/>
                        <w:left w:val="none" w:sz="0" w:space="0" w:color="auto"/>
                        <w:bottom w:val="none" w:sz="0" w:space="0" w:color="auto"/>
                        <w:right w:val="none" w:sz="0" w:space="0" w:color="auto"/>
                      </w:divBdr>
                      <w:divsChild>
                        <w:div w:id="506527843">
                          <w:marLeft w:val="0"/>
                          <w:marRight w:val="0"/>
                          <w:marTop w:val="0"/>
                          <w:marBottom w:val="0"/>
                          <w:divBdr>
                            <w:top w:val="none" w:sz="0" w:space="0" w:color="auto"/>
                            <w:left w:val="none" w:sz="0" w:space="0" w:color="auto"/>
                            <w:bottom w:val="none" w:sz="0" w:space="0" w:color="auto"/>
                            <w:right w:val="none" w:sz="0" w:space="0" w:color="auto"/>
                          </w:divBdr>
                        </w:div>
                      </w:divsChild>
                    </w:div>
                    <w:div w:id="1175270295">
                      <w:marLeft w:val="0"/>
                      <w:marRight w:val="0"/>
                      <w:marTop w:val="0"/>
                      <w:marBottom w:val="0"/>
                      <w:divBdr>
                        <w:top w:val="none" w:sz="0" w:space="0" w:color="auto"/>
                        <w:left w:val="none" w:sz="0" w:space="0" w:color="auto"/>
                        <w:bottom w:val="none" w:sz="0" w:space="0" w:color="auto"/>
                        <w:right w:val="none" w:sz="0" w:space="0" w:color="auto"/>
                      </w:divBdr>
                    </w:div>
                    <w:div w:id="871384549">
                      <w:marLeft w:val="0"/>
                      <w:marRight w:val="0"/>
                      <w:marTop w:val="0"/>
                      <w:marBottom w:val="0"/>
                      <w:divBdr>
                        <w:top w:val="none" w:sz="0" w:space="0" w:color="auto"/>
                        <w:left w:val="none" w:sz="0" w:space="0" w:color="auto"/>
                        <w:bottom w:val="none" w:sz="0" w:space="0" w:color="auto"/>
                        <w:right w:val="none" w:sz="0" w:space="0" w:color="auto"/>
                      </w:divBdr>
                    </w:div>
                    <w:div w:id="190385691">
                      <w:marLeft w:val="0"/>
                      <w:marRight w:val="0"/>
                      <w:marTop w:val="0"/>
                      <w:marBottom w:val="0"/>
                      <w:divBdr>
                        <w:top w:val="none" w:sz="0" w:space="0" w:color="auto"/>
                        <w:left w:val="none" w:sz="0" w:space="0" w:color="auto"/>
                        <w:bottom w:val="none" w:sz="0" w:space="0" w:color="auto"/>
                        <w:right w:val="none" w:sz="0" w:space="0" w:color="auto"/>
                      </w:divBdr>
                    </w:div>
                    <w:div w:id="510416636">
                      <w:marLeft w:val="0"/>
                      <w:marRight w:val="0"/>
                      <w:marTop w:val="0"/>
                      <w:marBottom w:val="0"/>
                      <w:divBdr>
                        <w:top w:val="none" w:sz="0" w:space="0" w:color="auto"/>
                        <w:left w:val="none" w:sz="0" w:space="0" w:color="auto"/>
                        <w:bottom w:val="none" w:sz="0" w:space="0" w:color="auto"/>
                        <w:right w:val="none" w:sz="0" w:space="0" w:color="auto"/>
                      </w:divBdr>
                    </w:div>
                    <w:div w:id="529493824">
                      <w:marLeft w:val="0"/>
                      <w:marRight w:val="0"/>
                      <w:marTop w:val="0"/>
                      <w:marBottom w:val="0"/>
                      <w:divBdr>
                        <w:top w:val="none" w:sz="0" w:space="0" w:color="auto"/>
                        <w:left w:val="none" w:sz="0" w:space="0" w:color="auto"/>
                        <w:bottom w:val="none" w:sz="0" w:space="0" w:color="auto"/>
                        <w:right w:val="none" w:sz="0" w:space="0" w:color="auto"/>
                      </w:divBdr>
                    </w:div>
                    <w:div w:id="553853572">
                      <w:marLeft w:val="0"/>
                      <w:marRight w:val="0"/>
                      <w:marTop w:val="0"/>
                      <w:marBottom w:val="0"/>
                      <w:divBdr>
                        <w:top w:val="none" w:sz="0" w:space="0" w:color="auto"/>
                        <w:left w:val="none" w:sz="0" w:space="0" w:color="auto"/>
                        <w:bottom w:val="none" w:sz="0" w:space="0" w:color="auto"/>
                        <w:right w:val="none" w:sz="0" w:space="0" w:color="auto"/>
                      </w:divBdr>
                    </w:div>
                    <w:div w:id="1088236666">
                      <w:marLeft w:val="0"/>
                      <w:marRight w:val="0"/>
                      <w:marTop w:val="0"/>
                      <w:marBottom w:val="0"/>
                      <w:divBdr>
                        <w:top w:val="none" w:sz="0" w:space="0" w:color="auto"/>
                        <w:left w:val="none" w:sz="0" w:space="0" w:color="auto"/>
                        <w:bottom w:val="none" w:sz="0" w:space="0" w:color="auto"/>
                        <w:right w:val="none" w:sz="0" w:space="0" w:color="auto"/>
                      </w:divBdr>
                    </w:div>
                    <w:div w:id="1538005186">
                      <w:marLeft w:val="0"/>
                      <w:marRight w:val="0"/>
                      <w:marTop w:val="0"/>
                      <w:marBottom w:val="0"/>
                      <w:divBdr>
                        <w:top w:val="none" w:sz="0" w:space="0" w:color="auto"/>
                        <w:left w:val="none" w:sz="0" w:space="0" w:color="auto"/>
                        <w:bottom w:val="none" w:sz="0" w:space="0" w:color="auto"/>
                        <w:right w:val="none" w:sz="0" w:space="0" w:color="auto"/>
                      </w:divBdr>
                    </w:div>
                    <w:div w:id="1668434259">
                      <w:marLeft w:val="0"/>
                      <w:marRight w:val="0"/>
                      <w:marTop w:val="0"/>
                      <w:marBottom w:val="0"/>
                      <w:divBdr>
                        <w:top w:val="none" w:sz="0" w:space="0" w:color="auto"/>
                        <w:left w:val="none" w:sz="0" w:space="0" w:color="auto"/>
                        <w:bottom w:val="none" w:sz="0" w:space="0" w:color="auto"/>
                        <w:right w:val="none" w:sz="0" w:space="0" w:color="auto"/>
                      </w:divBdr>
                    </w:div>
                    <w:div w:id="542132681">
                      <w:marLeft w:val="0"/>
                      <w:marRight w:val="0"/>
                      <w:marTop w:val="0"/>
                      <w:marBottom w:val="0"/>
                      <w:divBdr>
                        <w:top w:val="none" w:sz="0" w:space="0" w:color="auto"/>
                        <w:left w:val="none" w:sz="0" w:space="0" w:color="auto"/>
                        <w:bottom w:val="none" w:sz="0" w:space="0" w:color="auto"/>
                        <w:right w:val="none" w:sz="0" w:space="0" w:color="auto"/>
                      </w:divBdr>
                    </w:div>
                    <w:div w:id="1018308982">
                      <w:marLeft w:val="0"/>
                      <w:marRight w:val="0"/>
                      <w:marTop w:val="0"/>
                      <w:marBottom w:val="0"/>
                      <w:divBdr>
                        <w:top w:val="none" w:sz="0" w:space="0" w:color="auto"/>
                        <w:left w:val="none" w:sz="0" w:space="0" w:color="auto"/>
                        <w:bottom w:val="none" w:sz="0" w:space="0" w:color="auto"/>
                        <w:right w:val="none" w:sz="0" w:space="0" w:color="auto"/>
                      </w:divBdr>
                    </w:div>
                    <w:div w:id="732199302">
                      <w:marLeft w:val="0"/>
                      <w:marRight w:val="0"/>
                      <w:marTop w:val="0"/>
                      <w:marBottom w:val="0"/>
                      <w:divBdr>
                        <w:top w:val="none" w:sz="0" w:space="0" w:color="auto"/>
                        <w:left w:val="none" w:sz="0" w:space="0" w:color="auto"/>
                        <w:bottom w:val="none" w:sz="0" w:space="0" w:color="auto"/>
                        <w:right w:val="none" w:sz="0" w:space="0" w:color="auto"/>
                      </w:divBdr>
                    </w:div>
                    <w:div w:id="6705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2022-08-09T03:50:00Z</dcterms:created>
  <dcterms:modified xsi:type="dcterms:W3CDTF">2022-08-09T03:51:00Z</dcterms:modified>
</cp:coreProperties>
</file>